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start"/>
        <w:rPr>
          <w:rFonts w:ascii="ＭＳ 明朝" w:hAnsi="ＭＳ 明朝" w:eastAsia="ＭＳ 明朝"/>
          <w:sz w:val="22"/>
          <w:szCs w:val="24"/>
          <w:bdr w:val="single" w:sz="4" w:space="0" w:color="000000"/>
        </w:rPr>
      </w:pPr>
      <w:r>
        <w:rPr>
          <w:rFonts w:ascii="ＭＳ 明朝" w:hAnsi="ＭＳ 明朝" w:hint="eastAsia" w:eastAsia="ＭＳ 明朝"/>
          <w:sz w:val="22"/>
          <w:szCs w:val="24"/>
          <w:bdr w:val="single" w:sz="4" w:space="0" w:color="000000"/>
        </w:rPr>
        <w:t>別紙</w:t>
      </w:r>
    </w:p>
    <w:p>
      <w:pPr>
        <w:pStyle w:val="Normal"/>
        <w:spacing w:lineRule="exact" w:line="360"/>
        <w:jc w:val="center"/>
        <w:rPr>
          <w:rFonts w:ascii="ＭＳ 明朝" w:hAnsi="ＭＳ 明朝" w:eastAsia="ＭＳ 明朝"/>
          <w:sz w:val="22"/>
          <w:szCs w:val="24"/>
        </w:rPr>
      </w:pPr>
      <w:r>
        <w:rPr>
          <w:rFonts w:ascii="ＭＳ 明朝" w:hAnsi="ＭＳ 明朝" w:hint="eastAsia" w:eastAsia="ＭＳ 明朝"/>
          <w:sz w:val="22"/>
          <w:szCs w:val="24"/>
        </w:rPr>
        <w:t>選手変更についての取扱い</w:t>
      </w:r>
    </w:p>
    <w:p>
      <w:pPr>
        <w:pStyle w:val="Normal"/>
        <w:spacing w:lineRule="exact" w:line="360"/>
        <w:jc w:val="center"/>
        <w:rPr>
          <w:rFonts w:ascii="ＭＳ 明朝" w:hAnsi="ＭＳ 明朝" w:eastAsia="ＭＳ 明朝"/>
          <w:sz w:val="22"/>
          <w:szCs w:val="24"/>
        </w:rPr>
      </w:pPr>
      <w:r>
        <w:rPr>
          <w:rFonts w:eastAsia="ＭＳ 明朝" w:ascii="ＭＳ 明朝" w:hAnsi="ＭＳ 明朝"/>
          <w:sz w:val="22"/>
          <w:szCs w:val="24"/>
        </w:rPr>
      </w:r>
    </w:p>
    <w:p>
      <w:pPr>
        <w:pStyle w:val="Normal"/>
        <w:spacing w:lineRule="exact" w:line="360"/>
        <w:jc w:val="end"/>
        <w:rPr>
          <w:rFonts w:ascii="ＭＳ 明朝" w:hAnsi="ＭＳ 明朝" w:eastAsia="ＭＳ 明朝"/>
          <w:sz w:val="22"/>
          <w:szCs w:val="24"/>
        </w:rPr>
      </w:pPr>
      <w:r>
        <w:rPr>
          <w:rFonts w:ascii="ＭＳ 明朝" w:hAnsi="ＭＳ 明朝" w:hint="eastAsia" w:eastAsia="ＭＳ 明朝"/>
          <w:sz w:val="22"/>
          <w:szCs w:val="24"/>
        </w:rPr>
        <w:t>（一社）愛媛県ソフトテニス連盟</w:t>
      </w:r>
    </w:p>
    <w:p>
      <w:pPr>
        <w:pStyle w:val="Normal"/>
        <w:spacing w:lineRule="exact" w:line="360"/>
        <w:jc w:val="end"/>
        <w:rPr>
          <w:rFonts w:ascii="ＭＳ 明朝" w:hAnsi="ＭＳ 明朝" w:eastAsia="ＭＳ 明朝"/>
          <w:sz w:val="22"/>
          <w:szCs w:val="24"/>
        </w:rPr>
      </w:pPr>
      <w:r>
        <w:rPr>
          <w:rFonts w:ascii="ＭＳ 明朝" w:hAnsi="ＭＳ 明朝" w:hint="eastAsia" w:eastAsia="ＭＳ 明朝"/>
          <w:sz w:val="22"/>
          <w:szCs w:val="24"/>
        </w:rPr>
        <w:t>競技委員会</w:t>
      </w:r>
    </w:p>
    <w:p>
      <w:pPr>
        <w:pStyle w:val="Normal"/>
        <w:spacing w:lineRule="exact" w:line="360"/>
        <w:rPr>
          <w:rFonts w:ascii="ＭＳ 明朝" w:hAnsi="ＭＳ 明朝" w:eastAsia="ＭＳ 明朝"/>
          <w:sz w:val="22"/>
          <w:szCs w:val="24"/>
        </w:rPr>
      </w:pPr>
      <w:r>
        <w:rPr>
          <w:rFonts w:eastAsia="ＭＳ 明朝" w:ascii="ＭＳ 明朝" w:hAnsi="ＭＳ 明朝"/>
          <w:sz w:val="22"/>
          <w:szCs w:val="24"/>
        </w:rPr>
      </w:r>
    </w:p>
    <w:p>
      <w:pPr>
        <w:pStyle w:val="Normal"/>
        <w:spacing w:lineRule="exact" w:line="360"/>
        <w:ind w:hangingChars="100" w:startChars="0" w:start="0"/>
        <w:rPr>
          <w:rFonts w:ascii="ＭＳ 明朝" w:hAnsi="ＭＳ 明朝" w:eastAsia="ＭＳ 明朝"/>
          <w:sz w:val="22"/>
          <w:szCs w:val="24"/>
        </w:rPr>
      </w:pPr>
      <w:r>
        <w:rPr>
          <w:rFonts w:ascii="ＭＳ 明朝" w:hAnsi="ＭＳ 明朝" w:hint="eastAsia" w:eastAsia="ＭＳ 明朝"/>
          <w:sz w:val="22"/>
          <w:szCs w:val="24"/>
        </w:rPr>
        <w:t>１．個人戦における選手変更が認められる場合は以下のとおりとする。ただし、出場ペアの２名ともが出場しない場合およびシングルスはいかなる理由であっても選手変更は認められない。</w:t>
      </w:r>
    </w:p>
    <w:p>
      <w:pPr>
        <w:pStyle w:val="Normal"/>
        <w:spacing w:lineRule="exact" w:line="360"/>
        <w:ind w:hangingChars="300" w:startChars="0" w:start="0"/>
        <w:rPr>
          <w:rFonts w:ascii="ＭＳ 明朝" w:hAnsi="ＭＳ 明朝" w:eastAsia="ＭＳ 明朝"/>
          <w:sz w:val="22"/>
          <w:szCs w:val="24"/>
        </w:rPr>
      </w:pPr>
      <w:r>
        <w:rPr>
          <w:rFonts w:ascii="ＭＳ 明朝" w:hAnsi="ＭＳ 明朝" w:hint="eastAsia" w:eastAsia="ＭＳ 明朝"/>
          <w:sz w:val="22"/>
          <w:szCs w:val="24"/>
        </w:rPr>
        <w:t>（１）疾病等なんらかの事情により、ペアの内１名が出場できなくなり、変更届を県連に送付し、あるいは当日持参し承認された場合。</w:t>
      </w:r>
    </w:p>
    <w:p>
      <w:pPr>
        <w:pStyle w:val="Normal"/>
        <w:spacing w:lineRule="exact" w:line="360"/>
        <w:ind w:hangingChars="300" w:startChars="0" w:start="0"/>
        <w:rPr>
          <w:rFonts w:ascii="ＭＳ 明朝" w:hAnsi="ＭＳ 明朝" w:eastAsia="ＭＳ 明朝"/>
          <w:sz w:val="22"/>
          <w:szCs w:val="24"/>
        </w:rPr>
      </w:pPr>
      <w:r>
        <w:rPr>
          <w:rFonts w:ascii="ＭＳ 明朝" w:hAnsi="ＭＳ 明朝" w:hint="eastAsia" w:eastAsia="ＭＳ 明朝"/>
          <w:sz w:val="22"/>
          <w:szCs w:val="24"/>
        </w:rPr>
        <w:t>（２）参加申込ペアのうち、１名に支障が出た際に、支障のない選手が同条件の選手とペアを組んで出場する場合。ただし、同一種別に限ることとし、いずれの組合せに配置するかは競技委員長が決める。</w:t>
      </w:r>
    </w:p>
    <w:p>
      <w:pPr>
        <w:pStyle w:val="Normal"/>
        <w:spacing w:lineRule="exact" w:line="360"/>
        <w:ind w:hangingChars="300" w:startChars="0" w:start="0"/>
        <w:rPr>
          <w:rFonts w:ascii="ＭＳ 明朝" w:hAnsi="ＭＳ 明朝" w:eastAsia="ＭＳ 明朝"/>
          <w:sz w:val="22"/>
          <w:szCs w:val="24"/>
        </w:rPr>
      </w:pPr>
      <w:r>
        <w:rPr>
          <w:rFonts w:eastAsia="ＭＳ 明朝" w:ascii="ＭＳ 明朝" w:hAnsi="ＭＳ 明朝"/>
          <w:sz w:val="22"/>
          <w:szCs w:val="24"/>
        </w:rPr>
      </w:r>
    </w:p>
    <w:p>
      <w:pPr>
        <w:pStyle w:val="Normal"/>
        <w:spacing w:lineRule="exact" w:line="360"/>
        <w:ind w:hangingChars="300" w:startChars="0" w:start="0"/>
        <w:rPr>
          <w:rFonts w:ascii="ＭＳ 明朝" w:hAnsi="ＭＳ 明朝" w:eastAsia="ＭＳ 明朝"/>
          <w:sz w:val="22"/>
          <w:szCs w:val="24"/>
        </w:rPr>
      </w:pPr>
      <w:r>
        <w:rPr>
          <w:rFonts w:ascii="ＭＳ 明朝" w:hAnsi="ＭＳ 明朝" w:hint="eastAsia" w:eastAsia="ＭＳ 明朝"/>
          <w:sz w:val="22"/>
          <w:szCs w:val="24"/>
        </w:rPr>
        <w:t>２．団体戦における選手変更の取扱いは、下記のとおりとする。なお、変更あるいは追加できる選手数は２名までとする。</w:t>
      </w:r>
    </w:p>
    <w:p>
      <w:pPr>
        <w:pStyle w:val="Normal"/>
        <w:spacing w:lineRule="exact" w:line="360"/>
        <w:ind w:hangingChars="300" w:startChars="0" w:start="0"/>
        <w:rPr>
          <w:rFonts w:ascii="ＭＳ 明朝" w:hAnsi="ＭＳ 明朝" w:eastAsia="ＭＳ 明朝"/>
          <w:sz w:val="22"/>
          <w:szCs w:val="24"/>
        </w:rPr>
      </w:pPr>
      <w:r>
        <w:rPr>
          <w:rFonts w:ascii="ＭＳ 明朝" w:hAnsi="ＭＳ 明朝" w:hint="eastAsia" w:eastAsia="ＭＳ 明朝"/>
          <w:sz w:val="22"/>
          <w:szCs w:val="24"/>
        </w:rPr>
        <w:t>（１）疾病等なんらかの事情により、ペアの内１名が出場できなくなり、変更届を県連に送付し、あるいは当日持参し承認された場合。</w:t>
      </w:r>
    </w:p>
    <w:p>
      <w:pPr>
        <w:pStyle w:val="Normal"/>
        <w:spacing w:lineRule="exact" w:line="360"/>
        <w:ind w:hangingChars="300" w:startChars="0" w:start="0"/>
        <w:rPr>
          <w:rFonts w:ascii="ＭＳ 明朝" w:hAnsi="ＭＳ 明朝" w:eastAsia="ＭＳ 明朝"/>
          <w:sz w:val="22"/>
          <w:szCs w:val="24"/>
        </w:rPr>
      </w:pPr>
      <w:r>
        <w:rPr>
          <w:rFonts w:ascii="ＭＳ 明朝" w:hAnsi="ＭＳ 明朝" w:hint="eastAsia" w:eastAsia="ＭＳ 明朝"/>
          <w:sz w:val="22"/>
          <w:szCs w:val="24"/>
        </w:rPr>
        <w:t>（２）１所属団体からＡ・Ｂチーム等の複数チームおよび男子・女子が出場している場合、監督・選手ともチーム間の移動は一切認められない。また、監督が両チームを兼任することは不可とする。</w:t>
      </w:r>
    </w:p>
    <w:p>
      <w:pPr>
        <w:pStyle w:val="Normal"/>
        <w:spacing w:lineRule="exact" w:line="360"/>
        <w:ind w:hangingChars="300" w:startChars="0" w:start="0"/>
        <w:rPr>
          <w:rFonts w:ascii="ＭＳ 明朝" w:hAnsi="ＭＳ 明朝" w:eastAsia="ＭＳ 明朝"/>
          <w:sz w:val="22"/>
          <w:szCs w:val="24"/>
        </w:rPr>
      </w:pPr>
      <w:r>
        <w:rPr>
          <w:rFonts w:ascii="ＭＳ 明朝" w:hAnsi="ＭＳ 明朝" w:hint="eastAsia" w:eastAsia="ＭＳ 明朝"/>
          <w:sz w:val="22"/>
          <w:szCs w:val="24"/>
        </w:rPr>
        <w:t>（３）監督が選手として出場する場合は、監督・選手の両方に登録して申し込むこと。</w:t>
      </w:r>
    </w:p>
    <w:p>
      <w:pPr>
        <w:pStyle w:val="Normal"/>
        <w:spacing w:lineRule="exact" w:line="360"/>
        <w:ind w:hangingChars="300" w:startChars="0" w:start="0"/>
        <w:rPr>
          <w:rFonts w:ascii="ＭＳ 明朝" w:hAnsi="ＭＳ 明朝" w:eastAsia="ＭＳ 明朝"/>
          <w:sz w:val="22"/>
          <w:szCs w:val="24"/>
        </w:rPr>
      </w:pPr>
      <w:r>
        <w:rPr>
          <w:rFonts w:eastAsia="ＭＳ 明朝" w:ascii="ＭＳ 明朝" w:hAnsi="ＭＳ 明朝"/>
          <w:sz w:val="22"/>
          <w:szCs w:val="24"/>
        </w:rPr>
      </w:r>
    </w:p>
    <w:p>
      <w:pPr>
        <w:pStyle w:val="Normal"/>
        <w:spacing w:lineRule="exact" w:line="360"/>
        <w:ind w:hangingChars="300" w:startChars="0" w:start="0"/>
        <w:rPr>
          <w:rFonts w:ascii="ＭＳ 明朝" w:hAnsi="ＭＳ 明朝" w:eastAsia="ＭＳ 明朝"/>
          <w:sz w:val="22"/>
          <w:szCs w:val="24"/>
        </w:rPr>
      </w:pPr>
      <w:r>
        <w:rPr>
          <w:rFonts w:ascii="ＭＳ 明朝" w:hAnsi="ＭＳ 明朝" w:hint="eastAsia" w:eastAsia="ＭＳ 明朝"/>
          <w:sz w:val="22"/>
          <w:szCs w:val="24"/>
        </w:rPr>
        <w:t>３．選手変更届の様式は別表の様式とする。</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paragraph" w:styleId="Heading1">
    <w:name w:val="heading 1"/>
    <w:basedOn w:val="Normal"/>
    <w:next w:val="Normal"/>
    <w:link w:val="1"/>
    <w:uiPriority w:val="9"/>
    <w:qFormat/>
    <w:rsid w:val="0093064e"/>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themeColor="text1" w:val="000000"/>
      <w:sz w:val="32"/>
      <w:szCs w:val="32"/>
    </w:rPr>
  </w:style>
  <w:style w:type="paragraph" w:styleId="Heading2">
    <w:name w:val="heading 2"/>
    <w:basedOn w:val="Normal"/>
    <w:next w:val="Normal"/>
    <w:link w:val="2"/>
    <w:uiPriority w:val="9"/>
    <w:semiHidden/>
    <w:unhideWhenUsed/>
    <w:qFormat/>
    <w:rsid w:val="0093064e"/>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themeColor="text1" w:val="000000"/>
      <w:sz w:val="28"/>
      <w:szCs w:val="28"/>
    </w:rPr>
  </w:style>
  <w:style w:type="paragraph" w:styleId="Heading3">
    <w:name w:val="heading 3"/>
    <w:basedOn w:val="Normal"/>
    <w:next w:val="Normal"/>
    <w:link w:val="3"/>
    <w:uiPriority w:val="9"/>
    <w:semiHidden/>
    <w:unhideWhenUsed/>
    <w:qFormat/>
    <w:rsid w:val="0093064e"/>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themeColor="text1" w:val="000000"/>
      <w:sz w:val="24"/>
      <w:szCs w:val="24"/>
    </w:rPr>
  </w:style>
  <w:style w:type="paragraph" w:styleId="Heading4">
    <w:name w:val="heading 4"/>
    <w:basedOn w:val="Normal"/>
    <w:next w:val="Normal"/>
    <w:link w:val="4"/>
    <w:uiPriority w:val="9"/>
    <w:semiHidden/>
    <w:unhideWhenUsed/>
    <w:qFormat/>
    <w:rsid w:val="0093064e"/>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5">
    <w:name w:val="heading 5"/>
    <w:basedOn w:val="Normal"/>
    <w:next w:val="Normal"/>
    <w:link w:val="5"/>
    <w:uiPriority w:val="9"/>
    <w:semiHidden/>
    <w:unhideWhenUsed/>
    <w:qFormat/>
    <w:rsid w:val="0093064e"/>
    <w:pPr>
      <w:keepNext w:val="true"/>
      <w:keepLines/>
      <w:spacing w:before="80" w:after="40"/>
      <w:ind w:startChars="100"/>
      <w:outlineLvl w:val="4"/>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6">
    <w:name w:val="heading 6"/>
    <w:basedOn w:val="Normal"/>
    <w:next w:val="Normal"/>
    <w:link w:val="6"/>
    <w:uiPriority w:val="9"/>
    <w:semiHidden/>
    <w:unhideWhenUsed/>
    <w:qFormat/>
    <w:rsid w:val="0093064e"/>
    <w:pPr>
      <w:keepNext w:val="true"/>
      <w:keepLines/>
      <w:spacing w:before="80" w:after="40"/>
      <w:ind w:startChars="200"/>
      <w:outlineLvl w:val="5"/>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7">
    <w:name w:val="heading 7"/>
    <w:basedOn w:val="Normal"/>
    <w:next w:val="Normal"/>
    <w:link w:val="7"/>
    <w:uiPriority w:val="9"/>
    <w:semiHidden/>
    <w:unhideWhenUsed/>
    <w:qFormat/>
    <w:rsid w:val="0093064e"/>
    <w:pPr>
      <w:keepNext w:val="true"/>
      <w:keepLines/>
      <w:spacing w:before="80" w:after="40"/>
      <w:ind w:startChars="300"/>
      <w:outlineLvl w:val="6"/>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8">
    <w:name w:val="heading 8"/>
    <w:basedOn w:val="Normal"/>
    <w:next w:val="Normal"/>
    <w:link w:val="8"/>
    <w:uiPriority w:val="9"/>
    <w:semiHidden/>
    <w:unhideWhenUsed/>
    <w:qFormat/>
    <w:rsid w:val="0093064e"/>
    <w:pPr>
      <w:keepNext w:val="true"/>
      <w:keepLines/>
      <w:spacing w:before="80" w:after="40"/>
      <w:ind w:startChars="400"/>
      <w:outlineLvl w:val="7"/>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9">
    <w:name w:val="heading 9"/>
    <w:basedOn w:val="Normal"/>
    <w:next w:val="Normal"/>
    <w:link w:val="9"/>
    <w:uiPriority w:val="9"/>
    <w:semiHidden/>
    <w:unhideWhenUsed/>
    <w:qFormat/>
    <w:rsid w:val="0093064e"/>
    <w:pPr>
      <w:keepNext w:val="true"/>
      <w:keepLines/>
      <w:spacing w:before="80" w:after="40"/>
      <w:ind w:startChars="500"/>
      <w:outlineLvl w:val="8"/>
    </w:pPr>
    <w:rPr>
      <w:rFonts w:ascii="游ゴシック Light" w:hAnsi="游ゴシック Light" w:eastAsia="游ゴシック Light" w:cs="" w:asciiTheme="majorHAnsi" w:cstheme="majorBidi" w:eastAsiaTheme="majorEastAsia" w:hAnsiTheme="majorHAnsi"/>
      <w:color w:themeColor="text1" w:val="000000"/>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93064e"/>
    <w:rPr>
      <w:rFonts w:ascii="游ゴシック Light" w:hAnsi="游ゴシック Light" w:eastAsia="游ゴシック Light" w:cs="" w:asciiTheme="majorHAnsi" w:cstheme="majorBidi" w:eastAsiaTheme="majorEastAsia" w:hAnsiTheme="majorHAnsi"/>
      <w:color w:themeColor="text1" w:val="000000"/>
      <w:sz w:val="32"/>
      <w:szCs w:val="32"/>
    </w:rPr>
  </w:style>
  <w:style w:type="character" w:styleId="2" w:customStyle="1">
    <w:name w:val="見出し 2 (文字)"/>
    <w:basedOn w:val="DefaultParagraphFont"/>
    <w:uiPriority w:val="9"/>
    <w:semiHidden/>
    <w:qFormat/>
    <w:rsid w:val="0093064e"/>
    <w:rPr>
      <w:rFonts w:ascii="游ゴシック Light" w:hAnsi="游ゴシック Light" w:eastAsia="游ゴシック Light" w:cs="" w:asciiTheme="majorHAnsi" w:cstheme="majorBidi" w:eastAsiaTheme="majorEastAsia" w:hAnsiTheme="majorHAnsi"/>
      <w:color w:themeColor="text1" w:val="000000"/>
      <w:sz w:val="28"/>
      <w:szCs w:val="28"/>
    </w:rPr>
  </w:style>
  <w:style w:type="character" w:styleId="3" w:customStyle="1">
    <w:name w:val="見出し 3 (文字)"/>
    <w:basedOn w:val="DefaultParagraphFont"/>
    <w:uiPriority w:val="9"/>
    <w:semiHidden/>
    <w:qFormat/>
    <w:rsid w:val="0093064e"/>
    <w:rPr>
      <w:rFonts w:ascii="游ゴシック Light" w:hAnsi="游ゴシック Light" w:eastAsia="游ゴシック Light" w:cs="" w:asciiTheme="majorHAnsi" w:cstheme="majorBidi" w:eastAsiaTheme="majorEastAsia" w:hAnsiTheme="majorHAnsi"/>
      <w:color w:themeColor="text1" w:val="000000"/>
      <w:sz w:val="24"/>
      <w:szCs w:val="24"/>
    </w:rPr>
  </w:style>
  <w:style w:type="character" w:styleId="4" w:customStyle="1">
    <w:name w:val="見出し 4 (文字)"/>
    <w:basedOn w:val="DefaultParagraphFont"/>
    <w:uiPriority w:val="9"/>
    <w:semiHidden/>
    <w:qFormat/>
    <w:rsid w:val="0093064e"/>
    <w:rPr>
      <w:rFonts w:ascii="游ゴシック Light" w:hAnsi="游ゴシック Light" w:eastAsia="游ゴシック Light" w:cs="" w:asciiTheme="majorHAnsi" w:cstheme="majorBidi" w:eastAsiaTheme="majorEastAsia" w:hAnsiTheme="majorHAnsi"/>
      <w:color w:themeColor="text1" w:val="000000"/>
    </w:rPr>
  </w:style>
  <w:style w:type="character" w:styleId="5" w:customStyle="1">
    <w:name w:val="見出し 5 (文字)"/>
    <w:basedOn w:val="DefaultParagraphFont"/>
    <w:uiPriority w:val="9"/>
    <w:semiHidden/>
    <w:qFormat/>
    <w:rsid w:val="0093064e"/>
    <w:rPr>
      <w:rFonts w:ascii="游ゴシック Light" w:hAnsi="游ゴシック Light" w:eastAsia="游ゴシック Light" w:cs="" w:asciiTheme="majorHAnsi" w:cstheme="majorBidi" w:eastAsiaTheme="majorEastAsia" w:hAnsiTheme="majorHAnsi"/>
      <w:color w:themeColor="text1" w:val="000000"/>
    </w:rPr>
  </w:style>
  <w:style w:type="character" w:styleId="6" w:customStyle="1">
    <w:name w:val="見出し 6 (文字)"/>
    <w:basedOn w:val="DefaultParagraphFont"/>
    <w:uiPriority w:val="9"/>
    <w:semiHidden/>
    <w:qFormat/>
    <w:rsid w:val="0093064e"/>
    <w:rPr>
      <w:rFonts w:ascii="游ゴシック Light" w:hAnsi="游ゴシック Light" w:eastAsia="游ゴシック Light" w:cs="" w:asciiTheme="majorHAnsi" w:cstheme="majorBidi" w:eastAsiaTheme="majorEastAsia" w:hAnsiTheme="majorHAnsi"/>
      <w:color w:themeColor="text1" w:val="000000"/>
    </w:rPr>
  </w:style>
  <w:style w:type="character" w:styleId="7" w:customStyle="1">
    <w:name w:val="見出し 7 (文字)"/>
    <w:basedOn w:val="DefaultParagraphFont"/>
    <w:uiPriority w:val="9"/>
    <w:semiHidden/>
    <w:qFormat/>
    <w:rsid w:val="0093064e"/>
    <w:rPr>
      <w:rFonts w:ascii="游ゴシック Light" w:hAnsi="游ゴシック Light" w:eastAsia="游ゴシック Light" w:cs="" w:asciiTheme="majorHAnsi" w:cstheme="majorBidi" w:eastAsiaTheme="majorEastAsia" w:hAnsiTheme="majorHAnsi"/>
      <w:color w:themeColor="text1" w:val="000000"/>
    </w:rPr>
  </w:style>
  <w:style w:type="character" w:styleId="8" w:customStyle="1">
    <w:name w:val="見出し 8 (文字)"/>
    <w:basedOn w:val="DefaultParagraphFont"/>
    <w:uiPriority w:val="9"/>
    <w:semiHidden/>
    <w:qFormat/>
    <w:rsid w:val="0093064e"/>
    <w:rPr>
      <w:rFonts w:ascii="游ゴシック Light" w:hAnsi="游ゴシック Light" w:eastAsia="游ゴシック Light" w:cs="" w:asciiTheme="majorHAnsi" w:cstheme="majorBidi" w:eastAsiaTheme="majorEastAsia" w:hAnsiTheme="majorHAnsi"/>
      <w:color w:themeColor="text1" w:val="000000"/>
    </w:rPr>
  </w:style>
  <w:style w:type="character" w:styleId="9" w:customStyle="1">
    <w:name w:val="見出し 9 (文字)"/>
    <w:basedOn w:val="DefaultParagraphFont"/>
    <w:uiPriority w:val="9"/>
    <w:semiHidden/>
    <w:qFormat/>
    <w:rsid w:val="0093064e"/>
    <w:rPr>
      <w:rFonts w:ascii="游ゴシック Light" w:hAnsi="游ゴシック Light" w:eastAsia="游ゴシック Light" w:cs="" w:asciiTheme="majorHAnsi" w:cstheme="majorBidi" w:eastAsiaTheme="majorEastAsia" w:hAnsiTheme="majorHAnsi"/>
      <w:color w:themeColor="text1" w:val="000000"/>
    </w:rPr>
  </w:style>
  <w:style w:type="character" w:styleId="Style5" w:customStyle="1">
    <w:name w:val="表題 (文字)"/>
    <w:basedOn w:val="DefaultParagraphFont"/>
    <w:uiPriority w:val="10"/>
    <w:qFormat/>
    <w:rsid w:val="0093064e"/>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93064e"/>
    <w:rPr>
      <w:rFonts w:ascii="游ゴシック Light" w:hAnsi="游ゴシック Light" w:eastAsia="游ゴシック Light"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93064e"/>
    <w:rPr>
      <w:i/>
      <w:iCs/>
      <w:color w:themeColor="text1" w:themeTint="bf" w:val="404040"/>
    </w:rPr>
  </w:style>
  <w:style w:type="character" w:styleId="IntenseEmphasis">
    <w:name w:val="Intense Emphasis"/>
    <w:basedOn w:val="DefaultParagraphFont"/>
    <w:uiPriority w:val="21"/>
    <w:qFormat/>
    <w:rsid w:val="0093064e"/>
    <w:rPr>
      <w:i/>
      <w:iCs/>
      <w:color w:themeColor="accent1" w:themeShade="bf" w:val="0F4761"/>
    </w:rPr>
  </w:style>
  <w:style w:type="character" w:styleId="21" w:customStyle="1">
    <w:name w:val="引用文 2 (文字)"/>
    <w:basedOn w:val="DefaultParagraphFont"/>
    <w:link w:val="IntenseQuote"/>
    <w:uiPriority w:val="30"/>
    <w:qFormat/>
    <w:rsid w:val="0093064e"/>
    <w:rPr>
      <w:i/>
      <w:iCs/>
      <w:color w:themeColor="accent1" w:themeShade="bf" w:val="0F4761"/>
    </w:rPr>
  </w:style>
  <w:style w:type="character" w:styleId="IntenseReference">
    <w:name w:val="Intense Reference"/>
    <w:basedOn w:val="DefaultParagraphFont"/>
    <w:uiPriority w:val="32"/>
    <w:qFormat/>
    <w:rsid w:val="0093064e"/>
    <w:rPr>
      <w:b/>
      <w:bCs/>
      <w:smallCaps/>
      <w:color w:themeColor="accent1" w:themeShade="bf" w:val="0F4761"/>
      <w:spacing w:val="5"/>
    </w:rPr>
  </w:style>
  <w:style w:type="paragraph" w:styleId="Style8">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索引"/>
    <w:basedOn w:val="Normal"/>
    <w:qFormat/>
    <w:pPr>
      <w:suppressLineNumbers/>
    </w:pPr>
    <w:rPr>
      <w:rFonts w:cs="Arial"/>
    </w:rPr>
  </w:style>
  <w:style w:type="paragraph" w:styleId="Title">
    <w:name w:val="Title"/>
    <w:basedOn w:val="Normal"/>
    <w:next w:val="Normal"/>
    <w:link w:val="Style5"/>
    <w:uiPriority w:val="10"/>
    <w:qFormat/>
    <w:rsid w:val="0093064e"/>
    <w:pPr>
      <w:spacing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93064e"/>
    <w:pPr>
      <w:spacing w:before="0" w:after="160"/>
      <w:jc w:val="center"/>
    </w:pPr>
    <w:rPr>
      <w:rFonts w:ascii="游ゴシック Light" w:hAnsi="游ゴシック Light" w:eastAsia="游ゴシック Light"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93064e"/>
    <w:pPr>
      <w:spacing w:before="160" w:after="160"/>
      <w:jc w:val="center"/>
    </w:pPr>
    <w:rPr>
      <w:i/>
      <w:iCs/>
      <w:color w:themeColor="text1" w:themeTint="bf" w:val="404040"/>
    </w:rPr>
  </w:style>
  <w:style w:type="paragraph" w:styleId="ListParagraph">
    <w:name w:val="List Paragraph"/>
    <w:basedOn w:val="Normal"/>
    <w:uiPriority w:val="34"/>
    <w:qFormat/>
    <w:rsid w:val="0093064e"/>
    <w:pPr>
      <w:spacing w:before="0" w:after="0"/>
      <w:ind w:start="720"/>
      <w:contextualSpacing/>
    </w:pPr>
    <w:rPr/>
  </w:style>
  <w:style w:type="paragraph" w:styleId="IntenseQuote">
    <w:name w:val="Intense Quote"/>
    <w:basedOn w:val="Normal"/>
    <w:next w:val="Normal"/>
    <w:link w:val="21"/>
    <w:uiPriority w:val="30"/>
    <w:qFormat/>
    <w:rsid w:val="0093064e"/>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Style1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LibreOffice/25.8.4.2$Windows_X86_64 LibreOffice_project/290daaa01b999472f0c7a3890eb6a550fd74c6df</Application>
  <AppVersion>15.0000</AppVersion>
  <Pages>1</Pages>
  <Words>536</Words>
  <Characters>536</Characters>
  <CharactersWithSpaces>536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2025-12-10T06:20:00Z</dcterms:created>
  <dc:creator>天野 裕</dc:creator>
  <dc:description/>
  <dc:language>ja-JP</dc:language>
  <cp:lastModifiedBy>天野 裕</cp:lastModifiedBy>
  <dcterms:modified xsi:type="dcterms:W3CDTF">2026-03-10T12:28:00Z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